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CHARTE DE L'AKPS :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Tous les membres signant la charte de l'Association des Kinésithérapeutes Pédiatriques des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Savoie s'engagent à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Offrir une qualité et continuité des soins en plaçant l'enfant et sa famille au cœur du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processus de soin en tenant compte de la situation familiale et géographique, et si besoin en informant les parents qu' une liste de professionnels existe.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Favoriser la communication et les échanges intra et inter pluridisciplinaire dans le respect des pratiques de chacun.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 former en pédiatrie et participer aux actions de l'association régulièrement.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Verser la cotisation annuelle.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 non-respect de la charte entraînera une exclusion de l'association.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Nom/Prénom 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Signature 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